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94" w:rsidRPr="00EB4E3B" w:rsidRDefault="00333F94" w:rsidP="00333F94">
      <w:pPr>
        <w:rPr>
          <w:rFonts w:ascii="SkolaSerif" w:hAnsi="SkolaSerif"/>
          <w:sz w:val="16"/>
          <w:szCs w:val="16"/>
          <w:lang w:val="mk-MK"/>
        </w:rPr>
      </w:pPr>
    </w:p>
    <w:p w:rsidR="00333F94" w:rsidRPr="00EB4E3B" w:rsidRDefault="00333F94" w:rsidP="00333F94">
      <w:pPr>
        <w:rPr>
          <w:rFonts w:ascii="SkolaSerif" w:hAnsi="SkolaSerif"/>
          <w:sz w:val="16"/>
          <w:szCs w:val="16"/>
          <w:lang w:val="mk-MK"/>
        </w:rPr>
      </w:pPr>
    </w:p>
    <w:p w:rsidR="00333F94" w:rsidRPr="00EB4E3B" w:rsidRDefault="00333F94" w:rsidP="00333F94">
      <w:pPr>
        <w:jc w:val="center"/>
        <w:rPr>
          <w:rFonts w:ascii="SkolaSerif" w:hAnsi="SkolaSerif"/>
          <w:b/>
          <w:szCs w:val="16"/>
          <w:lang w:val="mk-MK"/>
        </w:rPr>
      </w:pPr>
      <w:r w:rsidRPr="00EB4E3B">
        <w:rPr>
          <w:rFonts w:ascii="SkolaSerif" w:hAnsi="SkolaSerif"/>
          <w:b/>
          <w:szCs w:val="16"/>
          <w:lang w:val="mk-MK"/>
        </w:rPr>
        <w:t>Универзитетска листа на слободни изборни предмети за прв циклус</w:t>
      </w:r>
    </w:p>
    <w:p w:rsidR="00333F94" w:rsidRPr="00EB4E3B" w:rsidRDefault="00333F94" w:rsidP="00333F94">
      <w:pPr>
        <w:rPr>
          <w:rFonts w:ascii="SkolaSerif" w:hAnsi="SkolaSerif"/>
          <w:sz w:val="16"/>
          <w:szCs w:val="16"/>
          <w:lang w:val="mk-MK"/>
        </w:rPr>
      </w:pPr>
    </w:p>
    <w:p w:rsidR="00333F94" w:rsidRPr="00EB4E3B" w:rsidRDefault="00333F94" w:rsidP="00333F94">
      <w:pPr>
        <w:rPr>
          <w:rFonts w:ascii="SkolaSerif" w:hAnsi="SkolaSerif"/>
          <w:sz w:val="16"/>
          <w:szCs w:val="16"/>
          <w:lang w:val="mk-MK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20"/>
        <w:gridCol w:w="1080"/>
        <w:gridCol w:w="840"/>
        <w:gridCol w:w="1080"/>
        <w:gridCol w:w="960"/>
        <w:gridCol w:w="1560"/>
      </w:tblGrid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b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b/>
                <w:sz w:val="16"/>
                <w:szCs w:val="16"/>
                <w:lang w:val="mk-MK"/>
              </w:rPr>
              <w:t>Назив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b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b/>
                <w:sz w:val="16"/>
                <w:szCs w:val="16"/>
                <w:lang w:val="mk-MK"/>
              </w:rPr>
              <w:t>Код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b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b/>
                <w:sz w:val="16"/>
                <w:szCs w:val="16"/>
                <w:lang w:val="mk-MK"/>
              </w:rPr>
              <w:t>Статус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b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b/>
                <w:sz w:val="16"/>
                <w:szCs w:val="16"/>
                <w:lang w:val="mk-MK"/>
              </w:rPr>
              <w:t>Неделен фонд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b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b/>
                <w:sz w:val="16"/>
                <w:szCs w:val="16"/>
                <w:lang w:val="mk-MK"/>
              </w:rPr>
              <w:t>Број на кредити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b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b/>
                <w:sz w:val="16"/>
                <w:szCs w:val="16"/>
                <w:lang w:val="mk-MK"/>
              </w:rPr>
              <w:t>Вид на настава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 xml:space="preserve">Естетика на музиката 1 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1И501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 xml:space="preserve">Естетика на музиката 2 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1И502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 xml:space="preserve">Естетика на музиката 3 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1И503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Естетика на музиката 4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1И504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Аудиовизија 1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1И311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Аудиовизија 2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1И312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Светски музички фолклор 1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1Т241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Светски музички фолклор 2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1Т242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00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1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1Т131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2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1Т132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3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1Т133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4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1Т134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5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1Т135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6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1Т136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7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1Т137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Хорско пеење 8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1Т138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4+0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музиката 1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1Т141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музиката 2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1Т142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музиката 3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1Т143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музиката 4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1Т144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музиката 5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1Т145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музиката 6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1Т146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оо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Колективна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вокалната уметност и литература 1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1д601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 xml:space="preserve">Групна </w:t>
            </w:r>
          </w:p>
        </w:tc>
      </w:tr>
      <w:tr w:rsidR="00333F94" w:rsidRPr="00EB4E3B" w:rsidTr="008D257B">
        <w:trPr>
          <w:trHeight w:hRule="exact" w:val="432"/>
          <w:jc w:val="center"/>
        </w:trPr>
        <w:tc>
          <w:tcPr>
            <w:tcW w:w="468" w:type="dxa"/>
            <w:vAlign w:val="center"/>
          </w:tcPr>
          <w:p w:rsidR="00333F94" w:rsidRPr="00EB4E3B" w:rsidRDefault="00333F94" w:rsidP="008D257B">
            <w:pPr>
              <w:numPr>
                <w:ilvl w:val="0"/>
                <w:numId w:val="1"/>
              </w:numPr>
              <w:rPr>
                <w:rFonts w:ascii="SkolaSerif" w:hAnsi="SkolaSerif"/>
                <w:sz w:val="16"/>
                <w:szCs w:val="16"/>
                <w:lang w:val="mk-MK"/>
              </w:rPr>
            </w:pPr>
          </w:p>
        </w:tc>
        <w:tc>
          <w:tcPr>
            <w:tcW w:w="3120" w:type="dxa"/>
            <w:vAlign w:val="center"/>
          </w:tcPr>
          <w:p w:rsidR="00333F94" w:rsidRPr="00EB4E3B" w:rsidRDefault="00333F94" w:rsidP="008D257B">
            <w:pPr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Историја на вокалната уметност и литература 2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1д602</w:t>
            </w:r>
          </w:p>
        </w:tc>
        <w:tc>
          <w:tcPr>
            <w:tcW w:w="84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су</w:t>
            </w:r>
          </w:p>
        </w:tc>
        <w:tc>
          <w:tcPr>
            <w:tcW w:w="108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2+0</w:t>
            </w:r>
          </w:p>
        </w:tc>
        <w:tc>
          <w:tcPr>
            <w:tcW w:w="9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>3</w:t>
            </w:r>
          </w:p>
        </w:tc>
        <w:tc>
          <w:tcPr>
            <w:tcW w:w="1560" w:type="dxa"/>
            <w:vAlign w:val="center"/>
          </w:tcPr>
          <w:p w:rsidR="00333F94" w:rsidRPr="00EB4E3B" w:rsidRDefault="00333F94" w:rsidP="008D257B">
            <w:pPr>
              <w:jc w:val="center"/>
              <w:rPr>
                <w:rFonts w:ascii="SkolaSerif" w:hAnsi="SkolaSerif"/>
                <w:sz w:val="16"/>
                <w:szCs w:val="16"/>
                <w:lang w:val="mk-MK"/>
              </w:rPr>
            </w:pPr>
            <w:r w:rsidRPr="00EB4E3B">
              <w:rPr>
                <w:rFonts w:ascii="SkolaSerif" w:hAnsi="SkolaSerif"/>
                <w:sz w:val="16"/>
                <w:szCs w:val="16"/>
                <w:lang w:val="mk-MK"/>
              </w:rPr>
              <w:t xml:space="preserve">Групна </w:t>
            </w:r>
          </w:p>
        </w:tc>
      </w:tr>
    </w:tbl>
    <w:p w:rsidR="00333F94" w:rsidRPr="00EB4E3B" w:rsidRDefault="00333F94" w:rsidP="00333F94">
      <w:pPr>
        <w:rPr>
          <w:rFonts w:ascii="SkolaSerif" w:hAnsi="SkolaSerif"/>
          <w:i/>
          <w:sz w:val="20"/>
          <w:szCs w:val="20"/>
          <w:lang w:val="mk-MK"/>
        </w:rPr>
      </w:pPr>
    </w:p>
    <w:p w:rsidR="00333F94" w:rsidRPr="00EB4E3B" w:rsidRDefault="00333F94" w:rsidP="00333F94">
      <w:pPr>
        <w:rPr>
          <w:rFonts w:ascii="SkolaSerif" w:hAnsi="SkolaSerif"/>
          <w:sz w:val="16"/>
          <w:szCs w:val="16"/>
          <w:lang w:val="mk-MK"/>
        </w:rPr>
      </w:pPr>
      <w:r w:rsidRPr="00EB4E3B">
        <w:rPr>
          <w:rFonts w:ascii="SkolaSerif" w:hAnsi="SkolaSerif"/>
          <w:sz w:val="16"/>
          <w:szCs w:val="16"/>
          <w:lang w:val="mk-MK"/>
        </w:rPr>
        <w:t>Непарните се избираат во непарниот семестар, а парните во парниот семестар.</w:t>
      </w:r>
    </w:p>
    <w:p w:rsidR="00A24EE9" w:rsidRDefault="00A24EE9">
      <w:bookmarkStart w:id="0" w:name="_GoBack"/>
      <w:bookmarkEnd w:id="0"/>
    </w:p>
    <w:sectPr w:rsidR="00A2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kolaSansCnOffc">
    <w:panose1 w:val="02000000000000000000"/>
    <w:charset w:val="CC"/>
    <w:family w:val="auto"/>
    <w:pitch w:val="variable"/>
    <w:sig w:usb0="A000022F" w:usb1="5000205B" w:usb2="00000000" w:usb3="00000000" w:csb0="00000087" w:csb1="00000000"/>
  </w:font>
  <w:font w:name="SkolaSerif">
    <w:panose1 w:val="00000000000000000000"/>
    <w:charset w:val="00"/>
    <w:family w:val="modern"/>
    <w:notTrueType/>
    <w:pitch w:val="variable"/>
    <w:sig w:usb0="A000022F" w:usb1="5000205B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79ED"/>
    <w:multiLevelType w:val="hybridMultilevel"/>
    <w:tmpl w:val="8E0CF62E"/>
    <w:lvl w:ilvl="0" w:tplc="11DA2A7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Georgia" w:hAnsi="Georg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94"/>
    <w:rsid w:val="00333F94"/>
    <w:rsid w:val="00A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94"/>
    <w:pPr>
      <w:spacing w:after="0" w:line="240" w:lineRule="auto"/>
    </w:pPr>
    <w:rPr>
      <w:rFonts w:ascii="SkolaSansCnOffc" w:eastAsia="Times New Roman" w:hAnsi="SkolaSansCnOffc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F94"/>
    <w:pPr>
      <w:spacing w:after="0" w:line="240" w:lineRule="auto"/>
    </w:pPr>
    <w:rPr>
      <w:rFonts w:ascii="SkolaSansCnOffc" w:eastAsia="Times New Roman" w:hAnsi="SkolaSansCnOffc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2019-09-23T09:12:00Z</dcterms:created>
  <dcterms:modified xsi:type="dcterms:W3CDTF">2019-09-23T09:13:00Z</dcterms:modified>
</cp:coreProperties>
</file>