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E61B" w14:textId="77777777"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b/>
          <w:sz w:val="24"/>
          <w:szCs w:val="24"/>
          <w:lang w:val="mk-MK"/>
        </w:rPr>
      </w:pPr>
      <w:r w:rsidRPr="009C0E87">
        <w:rPr>
          <w:rFonts w:ascii="SkolaSerifCnOffc" w:eastAsia="Times New Roman" w:hAnsi="SkolaSerifCnOffc" w:cs="Times New Roman"/>
          <w:b/>
          <w:sz w:val="24"/>
          <w:szCs w:val="24"/>
          <w:lang w:val="mk-MK"/>
        </w:rPr>
        <w:t>Постапка за добивање решение за почеток со работа</w:t>
      </w:r>
    </w:p>
    <w:p w14:paraId="54D1857B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</w:p>
    <w:p w14:paraId="04FA9A33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</w:p>
    <w:p w14:paraId="1CFA5A31" w14:textId="77777777"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mk-MK"/>
        </w:rPr>
      </w:pP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>По добиено</w:t>
      </w:r>
      <w:r w:rsidR="00B8303A"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>то</w:t>
      </w: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 xml:space="preserve"> решение за акредитација </w:t>
      </w:r>
      <w:r w:rsidR="00B8303A"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 xml:space="preserve">на студиската програма </w:t>
      </w: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 xml:space="preserve">од страна на Одборот за акредитација </w:t>
      </w:r>
      <w:r w:rsidR="00B8303A"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>на високото образование</w:t>
      </w:r>
      <w:r w:rsidR="00B8303A"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 xml:space="preserve">, </w:t>
      </w: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>единицата-предлагач на студиската пр</w:t>
      </w:r>
      <w:r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 xml:space="preserve">ограма поднесува: </w:t>
      </w:r>
    </w:p>
    <w:p w14:paraId="4B62BE1A" w14:textId="77777777"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mk-MK"/>
        </w:rPr>
      </w:pPr>
    </w:p>
    <w:p w14:paraId="2623BD0B" w14:textId="77777777"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mk-MK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>1. Барање до Агенцијата за квалитет во високото образование</w:t>
      </w:r>
    </w:p>
    <w:p w14:paraId="4418216B" w14:textId="77777777"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mk-MK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 xml:space="preserve">2. Копија од Решението за </w:t>
      </w: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 xml:space="preserve">акредитација на студиски програми од </w:t>
      </w:r>
      <w:r w:rsid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>трет</w:t>
      </w: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 xml:space="preserve"> циклус</w:t>
      </w:r>
      <w:r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 xml:space="preserve"> </w:t>
      </w:r>
    </w:p>
    <w:p w14:paraId="6CC6D837" w14:textId="77777777" w:rsidR="00B8303A" w:rsidRPr="00F73AC2" w:rsidRDefault="00B8303A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</w:p>
    <w:p w14:paraId="2361A7B9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>Директорот на Агенцијата за квалитет формира комисија за утврдување на исполнетост на условите за почеток со работа на студиските програми.</w:t>
      </w:r>
    </w:p>
    <w:p w14:paraId="746C33DA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</w:p>
    <w:p w14:paraId="760E359E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>Решение за почеток со работа на студиските програми од трет циклус дава Владата на Република Македонија по добиена акредитација од страна на Одборот за акредитација и по добиен позитивен извештај за исполнетост на условите за почеток со работа на студиските програми. Решението задолжително се објавува на веб страната на Агенцијата за квалитет.</w:t>
      </w:r>
    </w:p>
    <w:p w14:paraId="1A2BDF51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</w:p>
    <w:p w14:paraId="2022F614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>Извештаите и решенијата за акредитација на студиските програми целосно се објавуваат на веб страната на Агенцијата за квалитет.</w:t>
      </w:r>
    </w:p>
    <w:p w14:paraId="784713F6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</w:p>
    <w:p w14:paraId="59D5B522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>Единицата на универзитетот, научниот институт или самостојната високообразовна установа задолжително ги објавува јавно студиските програми и решението за почеток со работа на студиската програма на својата веб страна и на друг начин најдоцна до објавувањето на конкурсот за упис на студенти.</w:t>
      </w:r>
    </w:p>
    <w:p w14:paraId="7692C16D" w14:textId="77777777" w:rsidR="00DC7CDD" w:rsidRPr="00F73AC2" w:rsidRDefault="00DC7CDD" w:rsidP="00DC7CDD">
      <w:pPr>
        <w:spacing w:after="0" w:line="240" w:lineRule="auto"/>
        <w:jc w:val="center"/>
        <w:outlineLvl w:val="3"/>
        <w:rPr>
          <w:rFonts w:ascii="SkolaSerifCnOffc" w:eastAsia="Times New Roman" w:hAnsi="SkolaSerifCnOffc" w:cs="Times New Roman"/>
          <w:b/>
          <w:bCs/>
          <w:sz w:val="24"/>
          <w:szCs w:val="24"/>
          <w:lang w:val="ru-RU"/>
        </w:rPr>
      </w:pPr>
    </w:p>
    <w:p w14:paraId="771357E6" w14:textId="77777777" w:rsidR="00DC7CDD" w:rsidRPr="00F73AC2" w:rsidRDefault="00DC7CDD" w:rsidP="009C0E87">
      <w:pPr>
        <w:spacing w:after="0" w:line="240" w:lineRule="auto"/>
        <w:outlineLvl w:val="3"/>
        <w:rPr>
          <w:rFonts w:ascii="SkolaSerifCnOffc" w:eastAsia="Times New Roman" w:hAnsi="SkolaSerifCnOffc" w:cs="Times New Roman"/>
          <w:b/>
          <w:bCs/>
          <w:sz w:val="24"/>
          <w:szCs w:val="24"/>
          <w:lang w:val="ru-RU"/>
        </w:rPr>
      </w:pPr>
      <w:r w:rsidRPr="00F73AC2">
        <w:rPr>
          <w:rFonts w:ascii="SkolaSerifCnOffc" w:eastAsia="Times New Roman" w:hAnsi="SkolaSerifCnOffc" w:cs="Times New Roman"/>
          <w:b/>
          <w:bCs/>
          <w:sz w:val="24"/>
          <w:szCs w:val="24"/>
          <w:lang w:val="ru-RU"/>
        </w:rPr>
        <w:t>Рокови за донесување решение за акредитација и решение за почеток со работа на студиски програми</w:t>
      </w:r>
    </w:p>
    <w:p w14:paraId="3C200293" w14:textId="77777777" w:rsidR="00B8303A" w:rsidRPr="00F73AC2" w:rsidRDefault="00B8303A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</w:p>
    <w:p w14:paraId="330F8A29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>Одборот за акредитација го донесува решението за акредитација на студиска програма во рок од 90 дена од денот на поднесувањето на комплетната документација.</w:t>
      </w:r>
    </w:p>
    <w:p w14:paraId="763408AE" w14:textId="77777777" w:rsidR="00DC7CDD" w:rsidRPr="00F73AC2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ru-RU"/>
        </w:rPr>
      </w:pPr>
      <w:r w:rsidRPr="00F73AC2">
        <w:rPr>
          <w:rFonts w:ascii="SkolaSerifCnOffc" w:eastAsia="Times New Roman" w:hAnsi="SkolaSerifCnOffc" w:cs="Times New Roman"/>
          <w:sz w:val="24"/>
          <w:szCs w:val="24"/>
          <w:lang w:val="ru-RU"/>
        </w:rPr>
        <w:t>Директорот на Агенцијата за квалитет го донесува решението за почеток со работа на студиска програма во рок од 30 дена од денот на поднесувањето на комплетната документација.</w:t>
      </w:r>
    </w:p>
    <w:p w14:paraId="453DE77B" w14:textId="77777777" w:rsidR="00000000" w:rsidRPr="00F73AC2" w:rsidRDefault="00000000">
      <w:pPr>
        <w:rPr>
          <w:rFonts w:ascii="SkolaSerifCnOffc" w:hAnsi="SkolaSerifCnOffc"/>
          <w:sz w:val="24"/>
          <w:szCs w:val="24"/>
          <w:lang w:val="ru-RU"/>
        </w:rPr>
      </w:pPr>
    </w:p>
    <w:sectPr w:rsidR="00B66AD1" w:rsidRPr="00F73A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DD"/>
    <w:rsid w:val="003B1196"/>
    <w:rsid w:val="00675F25"/>
    <w:rsid w:val="0069100E"/>
    <w:rsid w:val="00962752"/>
    <w:rsid w:val="009C0E87"/>
    <w:rsid w:val="00B8303A"/>
    <w:rsid w:val="00D010B6"/>
    <w:rsid w:val="00DC7CDD"/>
    <w:rsid w:val="00F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08A0"/>
  <w15:chartTrackingRefBased/>
  <w15:docId w15:val="{DAF078E7-2198-4C56-884E-DE2FC3CF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6A00-0D8B-4735-A88C-38236C28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MARKOVSKA</dc:creator>
  <cp:keywords/>
  <dc:description/>
  <cp:lastModifiedBy>Стефановски Александар</cp:lastModifiedBy>
  <cp:revision>2</cp:revision>
  <dcterms:created xsi:type="dcterms:W3CDTF">2025-04-01T12:24:00Z</dcterms:created>
  <dcterms:modified xsi:type="dcterms:W3CDTF">2025-04-01T12:24:00Z</dcterms:modified>
</cp:coreProperties>
</file>